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确有专长的中医医师注销注册</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【00016900200304】</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确有专长的中医医师执业注册【00016900200Y】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确有专长的中医医师执业注册【000169002003】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确有专长的中医医师注销注册(00016900200304)</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rPr>
        <w:t>（1）《中华人民共和国中医药法》</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sz w:val="28"/>
          <w:szCs w:val="28"/>
        </w:rPr>
        <w:t>第十五条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从事中医医疗活动的人员应当依照《中华人民共和国执业医师法》的规定，通过中医医师资格考试取得中医医师资格，并进行执业注册。中医医师资格考试的内容应当体现中医药特点。</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i w:val="0"/>
          <w:iCs w:val="0"/>
          <w:caps w:val="0"/>
          <w:spacing w:val="0"/>
          <w:sz w:val="28"/>
          <w:szCs w:val="28"/>
          <w:shd w:val="clear" w:color="auto" w:fill="auto"/>
        </w:rPr>
        <w:t>以师承方式学习中医或者经多年实践，医术确有专长的人员，由至少两名中医医师推荐，经省、自治区、直辖市人民政府中</w:t>
      </w:r>
      <w:r>
        <w:rPr>
          <w:rFonts w:hint="eastAsia" w:ascii="方正仿宋_GBK" w:hAnsi="方正仿宋_GBK" w:eastAsia="方正仿宋_GBK" w:cs="方正仿宋_GBK"/>
          <w:i w:val="0"/>
          <w:iCs w:val="0"/>
          <w:caps w:val="0"/>
          <w:spacing w:val="0"/>
          <w:sz w:val="28"/>
          <w:szCs w:val="28"/>
          <w:shd w:val="clear" w:color="auto" w:fill="auto"/>
          <w:lang w:val="en-US" w:eastAsia="zh-CN"/>
        </w:rPr>
        <w:t>医</w:t>
      </w:r>
      <w:r>
        <w:rPr>
          <w:rFonts w:hint="eastAsia" w:ascii="方正仿宋_GBK" w:hAnsi="方正仿宋_GBK" w:eastAsia="方正仿宋_GBK" w:cs="方正仿宋_GBK"/>
          <w:i w:val="0"/>
          <w:iCs w:val="0"/>
          <w:caps w:val="0"/>
          <w:spacing w:val="0"/>
          <w:sz w:val="28"/>
          <w:szCs w:val="28"/>
          <w:shd w:val="clear" w:color="auto" w:fill="auto"/>
        </w:rPr>
        <w:t>药主管部门组织实践技能和效果考核合格后，即可取得中医医师资格；按照考核内容进行执业注册后，即可在注册的执业范围内，以个人开业的方式或者在医疗机构内从事中医医疗活动。国务院中医药主管部门应当根据中医药技术方法的安全风险拟订本款规定人员的分类考核办法，报国务院卫生行政部门审核、发布。</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rPr>
        <w:t>（2）《中华人民共和国医师法》</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2021年8月20日第十三届全国人民代表大会常务委员会第三十次会议通过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sz w:val="28"/>
          <w:szCs w:val="28"/>
        </w:rPr>
        <w:t>第十三条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国家实行医师执业注册制度。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取得医师资格的，可以向所在地县级以上地方人民政府卫生健康主管部门申请注册。</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医疗卫生机构可以为本机构中的申请人集体办理注册手续。除有本法规定不予注册的情形外，卫生健康主管部门应当自受理申请之日起二十个工作日内准予注册，将注册信息录入国家信息平台，并发给医师执业证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未注册取得医师执业证书，不得从事医师执业活动。</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val="en-US" w:eastAsia="zh-CN"/>
        </w:rPr>
      </w:pPr>
      <w:r>
        <w:rPr>
          <w:rFonts w:hint="eastAsia" w:ascii="方正仿宋_GBK" w:hAnsi="方正仿宋_GBK" w:eastAsia="方正仿宋_GBK" w:cs="方正仿宋_GBK"/>
          <w:i w:val="0"/>
          <w:iCs w:val="0"/>
          <w:caps w:val="0"/>
          <w:spacing w:val="0"/>
          <w:sz w:val="28"/>
          <w:szCs w:val="28"/>
          <w:shd w:val="clear" w:color="auto" w:fill="auto"/>
        </w:rPr>
        <w:t>医师执业注册管理的具体办法，由国务院卫生健康主管部</w:t>
      </w:r>
      <w:r>
        <w:rPr>
          <w:rFonts w:hint="eastAsia" w:ascii="方正仿宋_GBK" w:hAnsi="方正仿宋_GBK" w:eastAsia="方正仿宋_GBK" w:cs="方正仿宋_GBK"/>
          <w:i w:val="0"/>
          <w:iCs w:val="0"/>
          <w:caps w:val="0"/>
          <w:spacing w:val="0"/>
          <w:sz w:val="28"/>
          <w:szCs w:val="28"/>
          <w:shd w:val="clear" w:color="auto" w:fill="auto"/>
          <w:lang w:val="en-US" w:eastAsia="zh-CN"/>
        </w:rPr>
        <w:t>门制定。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《中华人民共和国医师法》</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2021年8月20日第十三届全国人民代表大会常务委员会第三十次会议通过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sz w:val="28"/>
          <w:szCs w:val="28"/>
        </w:rPr>
        <w:t>第十七条</w:t>
      </w:r>
      <w:r>
        <w:rPr>
          <w:rFonts w:hint="eastAsia" w:ascii="方正仿宋_GBK" w:hAnsi="方正仿宋_GBK" w:eastAsia="方正仿宋_GBK" w:cs="方正仿宋_GBK"/>
          <w:sz w:val="28"/>
          <w:szCs w:val="28"/>
          <w:lang w:val="en-US" w:eastAsia="zh-CN"/>
        </w:rPr>
        <w:t xml:space="preserve">第一款  </w:t>
      </w:r>
      <w:r>
        <w:rPr>
          <w:rFonts w:hint="eastAsia" w:ascii="方正仿宋_GBK" w:hAnsi="方正仿宋_GBK" w:eastAsia="方正仿宋_GBK" w:cs="方正仿宋_GBK"/>
          <w:i w:val="0"/>
          <w:iCs w:val="0"/>
          <w:caps w:val="0"/>
          <w:spacing w:val="0"/>
          <w:sz w:val="28"/>
          <w:szCs w:val="28"/>
          <w:shd w:val="clear" w:color="auto" w:fill="auto"/>
        </w:rPr>
        <w:t>医师注册后有下列情形之一的，注销注册，废止医师执业证书：（一）死亡；（二）受刑事处罚；（三）被吊销医师执业证书；（四）医师定期考核不合格，暂停执业活动期满，再次考核仍不合格；（五）中止医师执业活动满二年；（六）法律、行政法规规定不得从事医疗卫生服务或者应当办理注销手续的其他情形。</w:t>
      </w:r>
    </w:p>
    <w:p>
      <w:pPr>
        <w:spacing w:line="540" w:lineRule="exact"/>
        <w:ind w:firstLine="560" w:firstLineChars="200"/>
        <w:outlineLvl w:val="2"/>
        <w:rPr>
          <w:rFonts w:hint="eastAsia" w:ascii="仿宋" w:hAnsi="仿宋" w:eastAsia="仿宋" w:cs="仿宋"/>
          <w:i w:val="0"/>
          <w:iCs w:val="0"/>
          <w:caps w:val="0"/>
          <w:color w:val="333333"/>
          <w:spacing w:val="0"/>
          <w:sz w:val="28"/>
          <w:szCs w:val="28"/>
          <w:shd w:val="clear" w:color="auto" w:fill="FFFFFF"/>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医师执业注册管理办法</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spacing w:val="0"/>
          <w:sz w:val="28"/>
          <w:szCs w:val="28"/>
          <w:shd w:val="clear" w:color="auto" w:fill="auto"/>
        </w:rPr>
        <w:t>（2017年2月28日国家卫生和计划生育委员会令第13号公布 自2017年4月1日起施行）</w:t>
      </w:r>
      <w:r>
        <w:rPr>
          <w:rFonts w:ascii="方正仿宋_GBK" w:hAnsi="方正仿宋_GBK" w:eastAsia="方正仿宋_GBK" w:cs="方正仿宋_GBK"/>
          <w:sz w:val="28"/>
          <w:szCs w:val="28"/>
        </w:rPr>
        <w:t>第十八条</w:t>
      </w:r>
      <w:r>
        <w:rPr>
          <w:rFonts w:hint="eastAsia" w:ascii="方正仿宋_GBK" w:hAnsi="方正仿宋_GBK" w:eastAsia="方正仿宋_GBK" w:cs="方正仿宋_GBK"/>
          <w:sz w:val="28"/>
          <w:szCs w:val="28"/>
          <w:lang w:val="en-US" w:eastAsia="zh-CN"/>
        </w:rPr>
        <w:t xml:space="preserve"> </w:t>
      </w:r>
      <w:r>
        <w:rPr>
          <w:rFonts w:ascii="仿宋" w:hAnsi="仿宋" w:eastAsia="仿宋" w:cs="仿宋"/>
          <w:i w:val="0"/>
          <w:iCs w:val="0"/>
          <w:caps w:val="0"/>
          <w:color w:val="333333"/>
          <w:spacing w:val="0"/>
          <w:sz w:val="28"/>
          <w:szCs w:val="28"/>
          <w:shd w:val="clear" w:color="auto" w:fill="FFFFFF"/>
        </w:rPr>
        <w:t>医师注册后有下列情形之一的，医师个人或者其所在的医疗、预防、保健机构，应当自知道或者应当知道之日起30日内报告注册主管部门，办理注销注册</w:t>
      </w:r>
      <w:r>
        <w:rPr>
          <w:rFonts w:hint="eastAsia" w:ascii="仿宋" w:hAnsi="仿宋" w:eastAsia="仿宋" w:cs="仿宋"/>
          <w:i w:val="0"/>
          <w:iCs w:val="0"/>
          <w:caps w:val="0"/>
          <w:color w:val="333333"/>
          <w:spacing w:val="0"/>
          <w:sz w:val="28"/>
          <w:szCs w:val="28"/>
          <w:shd w:val="clear" w:color="auto" w:fill="FFFFFF"/>
          <w:lang w:eastAsia="zh-CN"/>
        </w:rPr>
        <w:t>：</w:t>
      </w:r>
      <w:r>
        <w:rPr>
          <w:rFonts w:hint="eastAsia" w:ascii="仿宋" w:hAnsi="仿宋" w:eastAsia="仿宋" w:cs="仿宋"/>
          <w:i w:val="0"/>
          <w:iCs w:val="0"/>
          <w:caps w:val="0"/>
          <w:color w:val="333333"/>
          <w:spacing w:val="0"/>
          <w:sz w:val="28"/>
          <w:szCs w:val="28"/>
          <w:shd w:val="clear" w:color="auto" w:fill="FFFFFF"/>
        </w:rPr>
        <w:t>（一）死亡或者被宣告失踪的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（二）受刑事处罚的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（三）受吊销《医师执业证书》行政处罚的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（四）医师定期考核不合格，并经培训后再次考核仍不合格的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（五）连续两个考核周期未参加医师定期考核的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（六）中止医师执业活动满二年的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（七）身体健康状况不适宜继续执业的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（八）出借、出租、抵押、转让、涂改《医师执业证书》的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（九）在医师资格考试中参与有组织作弊的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（十）本人主动申请的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（十一）国家卫生计生委规定不宜从事医疗、预防、保健业务的其他情形的</w:t>
      </w:r>
      <w:r>
        <w:rPr>
          <w:rFonts w:hint="eastAsia" w:ascii="仿宋" w:hAnsi="仿宋" w:eastAsia="仿宋" w:cs="仿宋"/>
          <w:i w:val="0"/>
          <w:iCs w:val="0"/>
          <w:caps w:val="0"/>
          <w:color w:val="333333"/>
          <w:spacing w:val="0"/>
          <w:sz w:val="28"/>
          <w:szCs w:val="28"/>
          <w:shd w:val="clear" w:color="auto" w:fill="FFFFFF"/>
          <w:lang w:eastAsia="zh-CN"/>
        </w:rPr>
        <w:t>。</w:t>
      </w:r>
    </w:p>
    <w:p>
      <w:pPr>
        <w:spacing w:line="540" w:lineRule="exact"/>
        <w:ind w:firstLine="560" w:firstLineChars="200"/>
        <w:outlineLvl w:val="2"/>
        <w:rPr>
          <w:rFonts w:hint="eastAsia" w:ascii="仿宋" w:hAnsi="仿宋" w:eastAsia="仿宋" w:cs="仿宋"/>
          <w:i w:val="0"/>
          <w:iCs w:val="0"/>
          <w:caps w:val="0"/>
          <w:color w:val="333333"/>
          <w:spacing w:val="0"/>
          <w:sz w:val="28"/>
          <w:szCs w:val="28"/>
          <w:shd w:val="clear" w:color="auto" w:fill="FFFFFF"/>
          <w:lang w:val="en-US" w:eastAsia="zh-CN"/>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3）</w:t>
      </w:r>
      <w:r>
        <w:rPr>
          <w:rFonts w:hint="eastAsia" w:ascii="方正仿宋_GBK" w:hAnsi="方正仿宋_GBK" w:eastAsia="方正仿宋_GBK" w:cs="方正仿宋_GBK"/>
          <w:sz w:val="28"/>
          <w:szCs w:val="28"/>
          <w:shd w:val="clear" w:color="auto" w:fill="auto"/>
        </w:rPr>
        <w:t>《中医医术确有专长人员医师资格考核注册管理暂行办法》（国家卫生和计划生育委员会令第15号）第二十五条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中医（专长）医师实行医师区域注册管理。取得《中医（专长）医师资格证书》者，应当向其拟执业机构所在地县级以上地方中医药主管部门提出注册申请，经注册后取得《中医（专长）医师执业证书》。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lang w:val="en-US" w:eastAsia="zh-CN"/>
        </w:rPr>
      </w:pPr>
      <w:r>
        <w:rPr>
          <w:rFonts w:hint="eastAsia" w:ascii="方正仿宋_GBK" w:hAnsi="方正仿宋_GBK" w:eastAsia="方正仿宋_GBK" w:cs="方正仿宋_GBK"/>
          <w:sz w:val="28"/>
          <w:szCs w:val="28"/>
          <w:shd w:val="clear" w:color="auto" w:fill="auto"/>
        </w:rPr>
        <w:t>（1）《中华人民共和国中医药法》</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sz w:val="28"/>
          <w:szCs w:val="28"/>
          <w:shd w:val="clear" w:color="auto" w:fill="auto"/>
        </w:rPr>
        <w:t>第五十五条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sz w:val="28"/>
          <w:szCs w:val="28"/>
          <w:shd w:val="clear" w:color="auto" w:fill="auto"/>
        </w:rPr>
        <w:t>违反本法规定，经考核取得医师资格的中医医师超出注册的执业范围从事医疗活动的，由县级以上人民政府中医药主管部门责令暂停六个月以上一年以下执业活动，并处一万</w:t>
      </w:r>
      <w:r>
        <w:rPr>
          <w:rFonts w:hint="eastAsia" w:ascii="方正仿宋_GBK" w:hAnsi="方正仿宋_GBK" w:eastAsia="方正仿宋_GBK" w:cs="方正仿宋_GBK"/>
          <w:i w:val="0"/>
          <w:iCs w:val="0"/>
          <w:caps w:val="0"/>
          <w:spacing w:val="0"/>
          <w:sz w:val="28"/>
          <w:szCs w:val="28"/>
          <w:shd w:val="clear" w:color="auto" w:fill="auto"/>
        </w:rPr>
        <w:t>元以上三万元以下罚款；情节严重的，吊销执业证书</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lang w:val="en-US" w:eastAsia="zh-CN"/>
        </w:rPr>
      </w:pPr>
      <w:r>
        <w:rPr>
          <w:rFonts w:hint="eastAsia" w:ascii="方正仿宋_GBK" w:hAnsi="方正仿宋_GBK" w:eastAsia="方正仿宋_GBK" w:cs="方正仿宋_GBK"/>
          <w:sz w:val="28"/>
          <w:szCs w:val="28"/>
          <w:shd w:val="clear" w:color="auto" w:fill="auto"/>
        </w:rPr>
        <w:t>（2）《中医医术确有专长人员医师资格考核注册管理暂行办法》（国家卫生和计划生育委员会令第15号）第二十九条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县级中医药主管部门负责对本行政区域内中医（专长）医师执业行为的监督检查，重点对其执业范围、诊疗行为以及广告宣传等进行监督检查。</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弥渡县卫生健康局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资格型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numPr>
          <w:ilvl w:val="0"/>
          <w:numId w:val="0"/>
        </w:numPr>
        <w:spacing w:line="540" w:lineRule="exact"/>
        <w:ind w:firstLine="281" w:firstLineChars="1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（一）准予行政许可的条件</w:t>
      </w:r>
    </w:p>
    <w:p>
      <w:pPr>
        <w:numPr>
          <w:ilvl w:val="0"/>
          <w:numId w:val="0"/>
        </w:numPr>
        <w:spacing w:line="540" w:lineRule="exact"/>
        <w:ind w:firstLine="560" w:firstLineChars="200"/>
        <w:outlineLvl w:val="2"/>
        <w:rPr>
          <w:rFonts w:hint="eastAsia" w:ascii="方正仿宋_GBK" w:hAnsi="方正仿宋_GBK" w:eastAsia="方正仿宋_GBK" w:cs="方正仿宋_GBK"/>
          <w:i w:val="0"/>
          <w:iCs w:val="0"/>
          <w:caps w:val="0"/>
          <w:color w:val="000000"/>
          <w:spacing w:val="0"/>
          <w:sz w:val="28"/>
          <w:szCs w:val="28"/>
          <w:shd w:val="clear" w:color="auto" w:fill="auto"/>
          <w:lang w:val="en-US" w:eastAsia="zh-CN"/>
        </w:rPr>
      </w:pPr>
      <w:r>
        <w:rPr>
          <w:rFonts w:hint="eastAsia" w:ascii="方正仿宋_GBK" w:hAnsi="方正仿宋_GBK" w:eastAsia="方正仿宋_GBK" w:cs="方正仿宋_GBK"/>
          <w:i w:val="0"/>
          <w:iCs w:val="0"/>
          <w:caps w:val="0"/>
          <w:color w:val="000000"/>
          <w:spacing w:val="0"/>
          <w:sz w:val="28"/>
          <w:szCs w:val="28"/>
          <w:shd w:val="clear" w:color="auto" w:fill="auto"/>
          <w:lang w:val="en-US" w:eastAsia="zh-CN"/>
        </w:rPr>
        <w:t>1.</w:t>
      </w:r>
      <w:r>
        <w:rPr>
          <w:rFonts w:hint="eastAsia" w:ascii="方正仿宋_GBK" w:hAnsi="方正仿宋_GBK" w:eastAsia="方正仿宋_GBK" w:cs="方正仿宋_GBK"/>
          <w:i w:val="0"/>
          <w:iCs w:val="0"/>
          <w:caps w:val="0"/>
          <w:color w:val="000000"/>
          <w:spacing w:val="0"/>
          <w:sz w:val="28"/>
          <w:szCs w:val="28"/>
          <w:shd w:val="clear" w:color="auto" w:fill="auto"/>
        </w:rPr>
        <w:t>已取得《医师执业证书》的医师；</w:t>
      </w:r>
    </w:p>
    <w:p>
      <w:pPr>
        <w:numPr>
          <w:ilvl w:val="0"/>
          <w:numId w:val="0"/>
        </w:num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lang w:val="en-US" w:eastAsia="zh-CN"/>
        </w:rPr>
        <w:t>2.</w:t>
      </w:r>
      <w:r>
        <w:rPr>
          <w:rFonts w:hint="eastAsia" w:ascii="方正仿宋_GBK" w:hAnsi="方正仿宋_GBK" w:eastAsia="方正仿宋_GBK" w:cs="方正仿宋_GBK"/>
          <w:i w:val="0"/>
          <w:iCs w:val="0"/>
          <w:caps w:val="0"/>
          <w:color w:val="000000"/>
          <w:spacing w:val="0"/>
          <w:sz w:val="28"/>
          <w:szCs w:val="28"/>
          <w:shd w:val="clear" w:color="auto" w:fill="auto"/>
        </w:rPr>
        <w:t>医师本人或聘用单位提出注销注册申请。</w:t>
      </w:r>
    </w:p>
    <w:p>
      <w:pPr>
        <w:numPr>
          <w:ilvl w:val="0"/>
          <w:numId w:val="0"/>
        </w:numPr>
        <w:spacing w:line="540" w:lineRule="exact"/>
        <w:ind w:firstLine="560" w:firstLineChars="200"/>
        <w:outlineLvl w:val="2"/>
        <w:rPr>
          <w:rFonts w:hint="eastAsia" w:ascii="方正仿宋_GBK" w:hAnsi="方正仿宋_GBK" w:eastAsia="方正仿宋_GBK" w:cs="方正仿宋_GBK"/>
          <w:kern w:val="2"/>
          <w:sz w:val="28"/>
          <w:szCs w:val="28"/>
          <w:lang w:eastAsia="zh-CN"/>
        </w:rPr>
      </w:pPr>
      <w:r>
        <w:rPr>
          <w:rFonts w:hint="eastAsia" w:ascii="方正仿宋_GBK" w:hAnsi="方正仿宋_GBK" w:eastAsia="方正仿宋_GBK" w:cs="方正仿宋_GBK"/>
          <w:i w:val="0"/>
          <w:iCs w:val="0"/>
          <w:caps w:val="0"/>
          <w:spacing w:val="0"/>
          <w:sz w:val="28"/>
          <w:szCs w:val="28"/>
          <w:shd w:val="clear" w:color="auto" w:fill="auto"/>
          <w:lang w:val="en-US" w:eastAsia="zh-CN"/>
        </w:rPr>
        <w:t>3.</w:t>
      </w:r>
      <w:r>
        <w:rPr>
          <w:rFonts w:hint="eastAsia" w:ascii="方正仿宋_GBK" w:hAnsi="方正仿宋_GBK" w:eastAsia="方正仿宋_GBK" w:cs="方正仿宋_GBK"/>
          <w:kern w:val="2"/>
          <w:sz w:val="28"/>
          <w:szCs w:val="28"/>
        </w:rPr>
        <w:t>有下列情形之一的</w:t>
      </w:r>
      <w:r>
        <w:rPr>
          <w:rFonts w:hint="eastAsia" w:ascii="方正仿宋_GBK" w:hAnsi="方正仿宋_GBK" w:eastAsia="方正仿宋_GBK" w:cs="方正仿宋_GBK"/>
          <w:kern w:val="2"/>
          <w:sz w:val="28"/>
          <w:szCs w:val="28"/>
          <w:lang w:eastAsia="zh-CN"/>
        </w:rPr>
        <w:t>，</w:t>
      </w:r>
      <w:r>
        <w:rPr>
          <w:rFonts w:hint="eastAsia" w:ascii="方正仿宋_GBK" w:hAnsi="方正仿宋_GBK" w:eastAsia="方正仿宋_GBK" w:cs="方正仿宋_GBK"/>
          <w:kern w:val="2"/>
          <w:sz w:val="28"/>
          <w:szCs w:val="28"/>
          <w:lang w:val="en-US" w:eastAsia="zh-CN"/>
        </w:rPr>
        <w:t>应</w:t>
      </w:r>
      <w:r>
        <w:rPr>
          <w:rFonts w:ascii="仿宋" w:hAnsi="仿宋" w:eastAsia="仿宋" w:cs="仿宋"/>
          <w:i w:val="0"/>
          <w:iCs w:val="0"/>
          <w:caps w:val="0"/>
          <w:color w:val="333333"/>
          <w:spacing w:val="0"/>
          <w:sz w:val="28"/>
          <w:szCs w:val="28"/>
          <w:shd w:val="clear" w:color="auto" w:fill="FFFFFF"/>
        </w:rPr>
        <w:t>办理注销注册</w:t>
      </w:r>
      <w:r>
        <w:rPr>
          <w:rFonts w:hint="eastAsia" w:ascii="方正仿宋_GBK" w:hAnsi="方正仿宋_GBK" w:eastAsia="方正仿宋_GBK" w:cs="方正仿宋_GBK"/>
          <w:kern w:val="2"/>
          <w:sz w:val="28"/>
          <w:szCs w:val="28"/>
          <w:lang w:eastAsia="zh-CN"/>
        </w:rPr>
        <w:t>：</w:t>
      </w:r>
    </w:p>
    <w:p>
      <w:pPr>
        <w:numPr>
          <w:ilvl w:val="0"/>
          <w:numId w:val="0"/>
        </w:numPr>
        <w:spacing w:line="540" w:lineRule="exact"/>
        <w:ind w:firstLine="560" w:firstLineChars="200"/>
        <w:outlineLvl w:val="2"/>
        <w:rPr>
          <w:rFonts w:hint="eastAsia" w:ascii="方正仿宋_GBK" w:hAnsi="方正仿宋_GBK" w:eastAsia="方正仿宋_GBK" w:cs="方正仿宋_GBK"/>
          <w:kern w:val="2"/>
          <w:sz w:val="28"/>
          <w:szCs w:val="28"/>
          <w:lang w:val="en-US" w:eastAsia="zh-CN"/>
        </w:rPr>
      </w:pP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1</w:t>
      </w: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死亡或者被宣告失踪的</w:t>
      </w:r>
      <w:r>
        <w:rPr>
          <w:rFonts w:hint="eastAsia" w:ascii="方正仿宋_GBK" w:hAnsi="方正仿宋_GBK" w:eastAsia="方正仿宋_GBK" w:cs="方正仿宋_GBK"/>
          <w:color w:val="auto"/>
          <w:kern w:val="2"/>
          <w:sz w:val="28"/>
          <w:szCs w:val="28"/>
          <w:lang w:val="en-US" w:eastAsia="zh-CN"/>
        </w:rPr>
        <w:t>；</w:t>
      </w:r>
    </w:p>
    <w:p>
      <w:pPr>
        <w:numPr>
          <w:ilvl w:val="0"/>
          <w:numId w:val="0"/>
        </w:numPr>
        <w:spacing w:line="540" w:lineRule="exact"/>
        <w:ind w:firstLine="560" w:firstLineChars="200"/>
        <w:outlineLvl w:val="2"/>
        <w:rPr>
          <w:rFonts w:hint="eastAsia" w:ascii="方正仿宋_GBK" w:hAnsi="方正仿宋_GBK" w:eastAsia="方正仿宋_GBK" w:cs="方正仿宋_GBK"/>
          <w:color w:val="auto"/>
          <w:kern w:val="2"/>
          <w:sz w:val="28"/>
          <w:szCs w:val="28"/>
          <w:lang w:val="en-US" w:eastAsia="zh-CN"/>
        </w:rPr>
      </w:pP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2</w:t>
      </w: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受刑事处罚的</w:t>
      </w:r>
      <w:r>
        <w:rPr>
          <w:rFonts w:hint="eastAsia" w:ascii="方正仿宋_GBK" w:hAnsi="方正仿宋_GBK" w:eastAsia="方正仿宋_GBK" w:cs="方正仿宋_GBK"/>
          <w:color w:val="auto"/>
          <w:kern w:val="2"/>
          <w:sz w:val="28"/>
          <w:szCs w:val="28"/>
          <w:lang w:val="en-US" w:eastAsia="zh-CN"/>
        </w:rPr>
        <w:t>；</w:t>
      </w:r>
    </w:p>
    <w:p>
      <w:pPr>
        <w:numPr>
          <w:ilvl w:val="0"/>
          <w:numId w:val="0"/>
        </w:numPr>
        <w:spacing w:line="540" w:lineRule="exact"/>
        <w:ind w:firstLine="560" w:firstLineChars="200"/>
        <w:outlineLvl w:val="2"/>
        <w:rPr>
          <w:rFonts w:hint="default" w:ascii="方正仿宋_GBK" w:hAnsi="方正仿宋_GBK" w:eastAsia="方正仿宋_GBK" w:cs="方正仿宋_GBK"/>
          <w:color w:val="auto"/>
          <w:kern w:val="2"/>
          <w:sz w:val="28"/>
          <w:szCs w:val="28"/>
          <w:lang w:val="en-US" w:eastAsia="zh-CN"/>
        </w:rPr>
      </w:pP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3</w:t>
      </w: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受吊销《医师执业证书》行政处罚</w:t>
      </w:r>
      <w:r>
        <w:rPr>
          <w:rFonts w:hint="eastAsia" w:ascii="方正仿宋_GBK" w:hAnsi="方正仿宋_GBK" w:eastAsia="方正仿宋_GBK" w:cs="方正仿宋_GBK"/>
          <w:color w:val="auto"/>
          <w:kern w:val="2"/>
          <w:sz w:val="28"/>
          <w:szCs w:val="28"/>
          <w:lang w:val="en-US" w:eastAsia="zh-CN"/>
        </w:rPr>
        <w:t>的；</w:t>
      </w:r>
    </w:p>
    <w:p>
      <w:pPr>
        <w:numPr>
          <w:ilvl w:val="0"/>
          <w:numId w:val="0"/>
        </w:numPr>
        <w:spacing w:line="540" w:lineRule="exact"/>
        <w:ind w:firstLine="560" w:firstLineChars="200"/>
        <w:outlineLvl w:val="2"/>
        <w:rPr>
          <w:rFonts w:hint="eastAsia" w:ascii="方正仿宋_GBK" w:hAnsi="方正仿宋_GBK" w:eastAsia="方正仿宋_GBK" w:cs="方正仿宋_GBK"/>
          <w:color w:val="auto"/>
          <w:kern w:val="2"/>
          <w:sz w:val="28"/>
          <w:szCs w:val="28"/>
          <w:lang w:val="en-US" w:eastAsia="zh-CN"/>
        </w:rPr>
      </w:pP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4</w:t>
      </w: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医师定期考核不合格，并经培训后再次考核仍不合格的</w:t>
      </w:r>
      <w:r>
        <w:rPr>
          <w:rFonts w:hint="eastAsia" w:ascii="方正仿宋_GBK" w:hAnsi="方正仿宋_GBK" w:eastAsia="方正仿宋_GBK" w:cs="方正仿宋_GBK"/>
          <w:color w:val="auto"/>
          <w:kern w:val="2"/>
          <w:sz w:val="28"/>
          <w:szCs w:val="28"/>
          <w:lang w:val="en-US" w:eastAsia="zh-CN"/>
        </w:rPr>
        <w:t>；</w:t>
      </w:r>
    </w:p>
    <w:p>
      <w:pPr>
        <w:numPr>
          <w:ilvl w:val="0"/>
          <w:numId w:val="0"/>
        </w:numPr>
        <w:spacing w:line="540" w:lineRule="exact"/>
        <w:ind w:firstLine="560" w:firstLineChars="200"/>
        <w:outlineLvl w:val="2"/>
        <w:rPr>
          <w:rFonts w:hint="eastAsia" w:ascii="方正仿宋_GBK" w:hAnsi="方正仿宋_GBK" w:eastAsia="方正仿宋_GBK" w:cs="方正仿宋_GBK"/>
          <w:color w:val="auto"/>
          <w:kern w:val="2"/>
          <w:sz w:val="28"/>
          <w:szCs w:val="28"/>
          <w:lang w:val="en-US" w:eastAsia="zh-CN"/>
        </w:rPr>
      </w:pP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5</w:t>
      </w: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连续两个考核周期未参加医师定期考核的</w:t>
      </w:r>
      <w:r>
        <w:rPr>
          <w:rFonts w:hint="eastAsia" w:ascii="方正仿宋_GBK" w:hAnsi="方正仿宋_GBK" w:eastAsia="方正仿宋_GBK" w:cs="方正仿宋_GBK"/>
          <w:color w:val="auto"/>
          <w:kern w:val="2"/>
          <w:sz w:val="28"/>
          <w:szCs w:val="28"/>
          <w:lang w:val="en-US" w:eastAsia="zh-CN"/>
        </w:rPr>
        <w:t>；</w:t>
      </w:r>
    </w:p>
    <w:p>
      <w:pPr>
        <w:numPr>
          <w:ilvl w:val="0"/>
          <w:numId w:val="0"/>
        </w:numPr>
        <w:spacing w:line="540" w:lineRule="exact"/>
        <w:ind w:firstLine="560" w:firstLineChars="200"/>
        <w:outlineLvl w:val="2"/>
        <w:rPr>
          <w:rFonts w:hint="eastAsia" w:ascii="方正仿宋_GBK" w:hAnsi="方正仿宋_GBK" w:eastAsia="方正仿宋_GBK" w:cs="方正仿宋_GBK"/>
          <w:color w:val="auto"/>
          <w:kern w:val="2"/>
          <w:sz w:val="28"/>
          <w:szCs w:val="28"/>
          <w:lang w:val="en-US" w:eastAsia="zh-CN"/>
        </w:rPr>
      </w:pP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6</w:t>
      </w: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中止医师执业活动满二年的</w:t>
      </w:r>
      <w:r>
        <w:rPr>
          <w:rFonts w:hint="eastAsia" w:ascii="方正仿宋_GBK" w:hAnsi="方正仿宋_GBK" w:eastAsia="方正仿宋_GBK" w:cs="方正仿宋_GBK"/>
          <w:color w:val="auto"/>
          <w:kern w:val="2"/>
          <w:sz w:val="28"/>
          <w:szCs w:val="28"/>
          <w:lang w:val="en-US" w:eastAsia="zh-CN"/>
        </w:rPr>
        <w:t>；</w:t>
      </w:r>
    </w:p>
    <w:p>
      <w:pPr>
        <w:numPr>
          <w:ilvl w:val="0"/>
          <w:numId w:val="0"/>
        </w:numPr>
        <w:spacing w:line="540" w:lineRule="exact"/>
        <w:ind w:firstLine="560" w:firstLineChars="200"/>
        <w:outlineLvl w:val="2"/>
        <w:rPr>
          <w:rFonts w:hint="eastAsia" w:ascii="方正仿宋_GBK" w:hAnsi="方正仿宋_GBK" w:eastAsia="方正仿宋_GBK" w:cs="方正仿宋_GBK"/>
          <w:color w:val="auto"/>
          <w:kern w:val="2"/>
          <w:sz w:val="28"/>
          <w:szCs w:val="28"/>
        </w:rPr>
      </w:pP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7</w:t>
      </w: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身体健康状况不适宜继续执业的</w:t>
      </w:r>
    </w:p>
    <w:p>
      <w:pPr>
        <w:numPr>
          <w:ilvl w:val="0"/>
          <w:numId w:val="0"/>
        </w:numPr>
        <w:spacing w:line="540" w:lineRule="exact"/>
        <w:ind w:firstLine="560" w:firstLineChars="200"/>
        <w:outlineLvl w:val="2"/>
        <w:rPr>
          <w:rFonts w:hint="eastAsia" w:ascii="方正仿宋_GBK" w:hAnsi="方正仿宋_GBK" w:eastAsia="方正仿宋_GBK" w:cs="方正仿宋_GBK"/>
          <w:color w:val="auto"/>
          <w:kern w:val="2"/>
          <w:sz w:val="28"/>
          <w:szCs w:val="28"/>
          <w:lang w:val="en-US" w:eastAsia="zh-CN"/>
        </w:rPr>
      </w:pP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8</w:t>
      </w: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出借、出租、抵押、转让、涂改《医师执业证书》的</w:t>
      </w:r>
      <w:r>
        <w:rPr>
          <w:rFonts w:hint="eastAsia" w:ascii="方正仿宋_GBK" w:hAnsi="方正仿宋_GBK" w:eastAsia="方正仿宋_GBK" w:cs="方正仿宋_GBK"/>
          <w:color w:val="auto"/>
          <w:kern w:val="2"/>
          <w:sz w:val="28"/>
          <w:szCs w:val="28"/>
          <w:lang w:val="en-US" w:eastAsia="zh-CN"/>
        </w:rPr>
        <w:t>；</w:t>
      </w:r>
    </w:p>
    <w:p>
      <w:pPr>
        <w:numPr>
          <w:ilvl w:val="0"/>
          <w:numId w:val="0"/>
        </w:numPr>
        <w:spacing w:line="540" w:lineRule="exact"/>
        <w:ind w:firstLine="560" w:firstLineChars="200"/>
        <w:outlineLvl w:val="2"/>
        <w:rPr>
          <w:rFonts w:hint="eastAsia" w:ascii="方正仿宋_GBK" w:hAnsi="方正仿宋_GBK" w:eastAsia="方正仿宋_GBK" w:cs="方正仿宋_GBK"/>
          <w:color w:val="auto"/>
          <w:kern w:val="2"/>
          <w:sz w:val="28"/>
          <w:szCs w:val="28"/>
          <w:lang w:val="en-US" w:eastAsia="zh-CN"/>
        </w:rPr>
      </w:pPr>
      <w:r>
        <w:rPr>
          <w:rFonts w:hint="eastAsia" w:ascii="方正仿宋_GBK" w:hAnsi="方正仿宋_GBK" w:eastAsia="方正仿宋_GBK" w:cs="方正仿宋_GBK"/>
          <w:color w:val="auto"/>
          <w:kern w:val="2"/>
          <w:sz w:val="28"/>
          <w:szCs w:val="28"/>
          <w:lang w:eastAsia="zh-CN"/>
        </w:rPr>
        <w:t>（</w:t>
      </w:r>
      <w:r>
        <w:rPr>
          <w:rFonts w:ascii="方正仿宋_GBK" w:hAnsi="方正仿宋_GBK" w:eastAsia="方正仿宋_GBK" w:cs="方正仿宋_GBK"/>
          <w:color w:val="auto"/>
          <w:kern w:val="2"/>
          <w:sz w:val="28"/>
          <w:szCs w:val="28"/>
        </w:rPr>
        <w:t>9</w:t>
      </w: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在医师资格考试中参与有组织作弊的</w:t>
      </w:r>
      <w:r>
        <w:rPr>
          <w:rFonts w:hint="eastAsia" w:ascii="方正仿宋_GBK" w:hAnsi="方正仿宋_GBK" w:eastAsia="方正仿宋_GBK" w:cs="方正仿宋_GBK"/>
          <w:color w:val="auto"/>
          <w:kern w:val="2"/>
          <w:sz w:val="28"/>
          <w:szCs w:val="28"/>
          <w:lang w:val="en-US" w:eastAsia="zh-CN"/>
        </w:rPr>
        <w:t>；</w:t>
      </w:r>
    </w:p>
    <w:p>
      <w:pPr>
        <w:numPr>
          <w:ilvl w:val="0"/>
          <w:numId w:val="0"/>
        </w:numPr>
        <w:spacing w:line="540" w:lineRule="exact"/>
        <w:ind w:firstLine="560" w:firstLineChars="200"/>
        <w:outlineLvl w:val="2"/>
        <w:rPr>
          <w:rFonts w:hint="eastAsia" w:ascii="方正仿宋_GBK" w:hAnsi="方正仿宋_GBK" w:eastAsia="方正仿宋_GBK" w:cs="方正仿宋_GBK"/>
          <w:color w:val="auto"/>
          <w:kern w:val="2"/>
          <w:sz w:val="28"/>
          <w:szCs w:val="28"/>
          <w:lang w:val="en-US" w:eastAsia="zh-CN"/>
        </w:rPr>
      </w:pP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1</w:t>
      </w:r>
      <w:r>
        <w:rPr>
          <w:rFonts w:ascii="方正仿宋_GBK" w:hAnsi="方正仿宋_GBK" w:eastAsia="方正仿宋_GBK" w:cs="方正仿宋_GBK"/>
          <w:color w:val="auto"/>
          <w:kern w:val="2"/>
          <w:sz w:val="28"/>
          <w:szCs w:val="28"/>
        </w:rPr>
        <w:t>0</w:t>
      </w: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本人主动申请的</w:t>
      </w:r>
      <w:r>
        <w:rPr>
          <w:rFonts w:hint="eastAsia" w:ascii="方正仿宋_GBK" w:hAnsi="方正仿宋_GBK" w:eastAsia="方正仿宋_GBK" w:cs="方正仿宋_GBK"/>
          <w:color w:val="auto"/>
          <w:kern w:val="2"/>
          <w:sz w:val="28"/>
          <w:szCs w:val="28"/>
          <w:lang w:val="en-US" w:eastAsia="zh-CN"/>
        </w:rPr>
        <w:t>；</w:t>
      </w:r>
    </w:p>
    <w:p>
      <w:pPr>
        <w:numPr>
          <w:ilvl w:val="0"/>
          <w:numId w:val="0"/>
        </w:numPr>
        <w:spacing w:line="540" w:lineRule="exact"/>
        <w:ind w:firstLine="560" w:firstLineChars="200"/>
        <w:outlineLvl w:val="2"/>
        <w:rPr>
          <w:rFonts w:hint="eastAsia" w:ascii="方正仿宋_GBK" w:hAnsi="方正仿宋_GBK" w:eastAsia="方正仿宋_GBK" w:cs="方正仿宋_GBK"/>
          <w:color w:val="auto"/>
          <w:kern w:val="2"/>
          <w:sz w:val="28"/>
          <w:szCs w:val="28"/>
          <w:lang w:eastAsia="zh-CN"/>
        </w:rPr>
      </w:pP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1</w:t>
      </w:r>
      <w:r>
        <w:rPr>
          <w:rFonts w:ascii="方正仿宋_GBK" w:hAnsi="方正仿宋_GBK" w:eastAsia="方正仿宋_GBK" w:cs="方正仿宋_GBK"/>
          <w:color w:val="auto"/>
          <w:kern w:val="2"/>
          <w:sz w:val="28"/>
          <w:szCs w:val="28"/>
        </w:rPr>
        <w:t>1</w:t>
      </w:r>
      <w:r>
        <w:rPr>
          <w:rFonts w:hint="eastAsia" w:ascii="方正仿宋_GBK" w:hAnsi="方正仿宋_GBK" w:eastAsia="方正仿宋_GBK" w:cs="方正仿宋_GBK"/>
          <w:color w:val="auto"/>
          <w:kern w:val="2"/>
          <w:sz w:val="28"/>
          <w:szCs w:val="28"/>
          <w:lang w:eastAsia="zh-CN"/>
        </w:rPr>
        <w:t>）</w:t>
      </w:r>
      <w:r>
        <w:rPr>
          <w:rFonts w:hint="eastAsia" w:ascii="方正仿宋_GBK" w:hAnsi="方正仿宋_GBK" w:eastAsia="方正仿宋_GBK" w:cs="方正仿宋_GBK"/>
          <w:color w:val="auto"/>
          <w:kern w:val="2"/>
          <w:sz w:val="28"/>
          <w:szCs w:val="28"/>
        </w:rPr>
        <w:t>国家卫生</w:t>
      </w:r>
      <w:r>
        <w:rPr>
          <w:rFonts w:hint="eastAsia" w:ascii="方正仿宋_GBK" w:hAnsi="方正仿宋_GBK" w:eastAsia="方正仿宋_GBK" w:cs="方正仿宋_GBK"/>
          <w:color w:val="auto"/>
          <w:kern w:val="2"/>
          <w:sz w:val="28"/>
          <w:szCs w:val="28"/>
          <w:lang w:val="en-US" w:eastAsia="zh-CN"/>
        </w:rPr>
        <w:t>健康</w:t>
      </w:r>
      <w:r>
        <w:rPr>
          <w:rFonts w:hint="eastAsia" w:ascii="方正仿宋_GBK" w:hAnsi="方正仿宋_GBK" w:eastAsia="方正仿宋_GBK" w:cs="方正仿宋_GBK"/>
          <w:color w:val="auto"/>
          <w:kern w:val="2"/>
          <w:sz w:val="28"/>
          <w:szCs w:val="28"/>
        </w:rPr>
        <w:t>委规定不宜从事医疗、预防、保健业务的其他情形的</w:t>
      </w:r>
      <w:r>
        <w:rPr>
          <w:rFonts w:hint="eastAsia" w:ascii="方正仿宋_GBK" w:hAnsi="方正仿宋_GBK" w:eastAsia="方正仿宋_GBK" w:cs="方正仿宋_GBK"/>
          <w:color w:val="auto"/>
          <w:kern w:val="2"/>
          <w:sz w:val="28"/>
          <w:szCs w:val="28"/>
          <w:lang w:eastAsia="zh-CN"/>
        </w:rPr>
        <w:t>。</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规定行政许可条件的依据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医师法</w:t>
      </w:r>
      <w:r>
        <w:rPr>
          <w:rFonts w:hint="eastAsia" w:ascii="方正仿宋_GBK" w:hAnsi="方正仿宋_GBK" w:eastAsia="方正仿宋_GBK" w:cs="方正仿宋_GBK"/>
          <w:sz w:val="28"/>
          <w:szCs w:val="28"/>
        </w:rPr>
        <w:t>》第十七条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医师注册后有下列情形之一的，注销注册，废止医师执业证书：（一）死亡；（二）受刑事处罚；（三）被吊销医师执业证书；（四）医师定期考核不合格，暂停执业活动期满，再次考核仍不合格；（五）中止医师执业活动满二年；（六）法律、行政法规规定不得从事医疗卫生服务或者应当办理注销手续的其他情形。</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前款规定情形的，医师所在医疗卫生机构应当在三十日内报告准予注册的卫生健康主管部门；卫生健康主管部门依职权发现医师有前款规定情形的，应当及时通报准予注册的卫生健康主管部门。准予注册的卫生健康主管部门应当及时注销注册，废止医师执业证书。</w:t>
      </w:r>
    </w:p>
    <w:p>
      <w:pPr>
        <w:spacing w:line="540" w:lineRule="exact"/>
        <w:ind w:firstLine="560" w:firstLineChars="200"/>
        <w:outlineLvl w:val="2"/>
        <w:rPr>
          <w:rFonts w:hint="eastAsia" w:ascii="仿宋" w:hAnsi="仿宋" w:eastAsia="仿宋" w:cs="仿宋"/>
          <w:i w:val="0"/>
          <w:iCs w:val="0"/>
          <w:caps w:val="0"/>
          <w:color w:val="333333"/>
          <w:spacing w:val="0"/>
          <w:sz w:val="28"/>
          <w:szCs w:val="28"/>
          <w:shd w:val="clear" w:color="auto" w:fill="FFFFFF"/>
          <w:lang w:eastAsia="zh-CN"/>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医师执业注册管理办法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第十八条</w:t>
      </w:r>
      <w:r>
        <w:rPr>
          <w:rFonts w:hint="eastAsia" w:ascii="方正仿宋_GBK" w:hAnsi="方正仿宋_GBK" w:eastAsia="方正仿宋_GBK" w:cs="方正仿宋_GBK"/>
          <w:sz w:val="28"/>
          <w:szCs w:val="28"/>
          <w:lang w:val="en-US" w:eastAsia="zh-CN"/>
        </w:rPr>
        <w:t xml:space="preserve"> </w:t>
      </w:r>
      <w:r>
        <w:rPr>
          <w:rFonts w:ascii="仿宋" w:hAnsi="仿宋" w:eastAsia="仿宋" w:cs="仿宋"/>
          <w:i w:val="0"/>
          <w:iCs w:val="0"/>
          <w:caps w:val="0"/>
          <w:color w:val="333333"/>
          <w:spacing w:val="0"/>
          <w:sz w:val="28"/>
          <w:szCs w:val="28"/>
          <w:shd w:val="clear" w:color="auto" w:fill="FFFFFF"/>
        </w:rPr>
        <w:t>医师注册后有下列情形之一的，医师个人或者其所在的医疗、预防、保健机构，应当自知道或者应当知道之日起30日内报告注册主管部门，办理注销注册</w:t>
      </w:r>
      <w:r>
        <w:rPr>
          <w:rFonts w:hint="eastAsia" w:ascii="仿宋" w:hAnsi="仿宋" w:eastAsia="仿宋" w:cs="仿宋"/>
          <w:i w:val="0"/>
          <w:iCs w:val="0"/>
          <w:caps w:val="0"/>
          <w:color w:val="333333"/>
          <w:spacing w:val="0"/>
          <w:sz w:val="28"/>
          <w:szCs w:val="28"/>
          <w:shd w:val="clear" w:color="auto" w:fill="FFFFFF"/>
          <w:lang w:eastAsia="zh-CN"/>
        </w:rPr>
        <w:t>：</w:t>
      </w:r>
      <w:r>
        <w:rPr>
          <w:rFonts w:hint="eastAsia" w:ascii="仿宋" w:hAnsi="仿宋" w:eastAsia="仿宋" w:cs="仿宋"/>
          <w:i w:val="0"/>
          <w:iCs w:val="0"/>
          <w:caps w:val="0"/>
          <w:color w:val="333333"/>
          <w:spacing w:val="0"/>
          <w:sz w:val="28"/>
          <w:szCs w:val="28"/>
          <w:shd w:val="clear" w:color="auto" w:fill="FFFFFF"/>
        </w:rPr>
        <w:t>（一）死亡或者被宣告失踪的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（二）受刑事处罚的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（三）受吊销《医师执业证书》行政处罚的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（四）医师定期考核不合格，并经培训后再次考核仍不合格的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（五）连续两个考核周期未参加医师定期考核的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（六）中止医师执业活动满二年的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（七）身体健康状况不适宜继续执业的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（八）出借、出租、抵押、转让、涂改《医师执业证书》的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（九）在医师资格考试中参与有组织作弊的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（十）本人主动申请的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（十一）国家卫生计生委规定不宜从事医疗、预防、保健业务的其他情形的</w:t>
      </w:r>
      <w:r>
        <w:rPr>
          <w:rFonts w:hint="eastAsia" w:ascii="仿宋" w:hAnsi="仿宋" w:eastAsia="仿宋" w:cs="仿宋"/>
          <w:i w:val="0"/>
          <w:iCs w:val="0"/>
          <w:caps w:val="0"/>
          <w:color w:val="333333"/>
          <w:spacing w:val="0"/>
          <w:sz w:val="28"/>
          <w:szCs w:val="28"/>
          <w:shd w:val="clear" w:color="auto" w:fill="FFFFFF"/>
          <w:lang w:eastAsia="zh-CN"/>
        </w:rPr>
        <w:t>。</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审批时限由20个工作日压减至1个工作日。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 xml:space="preserve">建立《中医（专长）医师执业证书》撤销和收回机制。通过违纪违规行为取得《中医（专长）医师执业证书》的人员，由发证部门撤销并收回《中医（专长）医师执业证书》，并进行通报。 </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对取得中医（专长）医师执业证书后的违法行为进行查处。中医（专长）医师在执业中超出注册的执业范围从事医疗活动的，由县级以上中医药主管部门责令暂停六个月以上一年以下执业活动，并处一万元以上三万元以下罚款；情节严重的，吊销其执业证书。造成患者人身、财产损害的，依法承担民事责任；构成犯罪的，依法追究刑事责任。</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实行注册内容公开制度，接受社会监督。建立中医（专长）医师管理信息系统，及时更新中医（专长）医师注册信息，实行注册内容公开制度，并提供中医（专长）医师注册信息查询服务。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中长（专长）</w:t>
      </w:r>
      <w:r>
        <w:rPr>
          <w:rFonts w:hint="eastAsia" w:ascii="方正仿宋_GBK" w:hAnsi="方正仿宋_GBK" w:eastAsia="方正仿宋_GBK" w:cs="方正仿宋_GBK"/>
          <w:sz w:val="28"/>
          <w:szCs w:val="28"/>
        </w:rPr>
        <w:t>医师注销注册申请表；</w:t>
      </w:r>
      <w:bookmarkStart w:id="0" w:name="_GoBack"/>
      <w:bookmarkEnd w:id="0"/>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2.</w:t>
      </w:r>
      <w:r>
        <w:rPr>
          <w:rFonts w:ascii="方正仿宋_GBK" w:hAnsi="方正仿宋_GBK" w:eastAsia="方正仿宋_GBK" w:cs="方正仿宋_GBK"/>
          <w:i w:val="0"/>
          <w:iCs w:val="0"/>
          <w:caps w:val="0"/>
          <w:color w:val="000000"/>
          <w:spacing w:val="0"/>
          <w:sz w:val="28"/>
          <w:szCs w:val="28"/>
          <w:shd w:val="clear" w:color="auto" w:fill="auto"/>
        </w:rPr>
        <w:t>工作单位或司法部门的相应证明文件</w:t>
      </w:r>
      <w:r>
        <w:rPr>
          <w:rFonts w:hint="default" w:ascii="方正仿宋_GBK" w:hAnsi="方正仿宋_GBK" w:eastAsia="方正仿宋_GBK" w:cs="方正仿宋_GBK"/>
          <w:i w:val="0"/>
          <w:iCs w:val="0"/>
          <w:caps w:val="0"/>
          <w:color w:val="000000"/>
          <w:spacing w:val="0"/>
          <w:sz w:val="28"/>
          <w:szCs w:val="28"/>
          <w:shd w:val="clear" w:color="auto" w:fill="auto"/>
          <w:lang w:val="en-US" w:eastAsia="zh-CN"/>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《中医（专长）医师执业证书》；</w:t>
      </w:r>
    </w:p>
    <w:p>
      <w:pPr>
        <w:spacing w:line="600" w:lineRule="exact"/>
        <w:ind w:firstLine="560" w:firstLineChars="200"/>
        <w:rPr>
          <w:rFonts w:hint="eastAsia" w:ascii="方正仿宋_GBK" w:hAnsi="方正仿宋_GBK" w:eastAsia="方正仿宋_GBK" w:cs="方正仿宋_GBK"/>
          <w:sz w:val="28"/>
          <w:szCs w:val="28"/>
        </w:rPr>
      </w:pP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本人身份证。</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医师法</w:t>
      </w:r>
      <w:r>
        <w:rPr>
          <w:rFonts w:hint="eastAsia" w:ascii="方正仿宋_GBK" w:hAnsi="方正仿宋_GBK" w:eastAsia="方正仿宋_GBK" w:cs="方正仿宋_GBK"/>
          <w:sz w:val="28"/>
          <w:szCs w:val="28"/>
        </w:rPr>
        <w:t>》第十七条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医师注册后有下列情形之一的，注销注册，废止医师执业证书：（一）死亡；（二）受刑事处罚；（三）被吊销医师执业证书；（四）医师定期考核不合格，暂停执业活动期满，再次考核仍不合格；（五）中止医师执业活动满二年；（六）法律、行政法规规定不得从事医疗卫生服务或者应当办理注销手续的其他情形。</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前款规定情形的，医师所在医疗卫生机构应当在三十日内报告准予注册的卫生健康主管部门；卫生健康主管部门依职权发现医师有前款规定情形的，应当及时通报准予注册的卫生健康主管部门。准予注册的卫生健康主管部门应当及时注销注册，废止医师执业证书。</w:t>
      </w:r>
    </w:p>
    <w:p>
      <w:pPr>
        <w:spacing w:line="540" w:lineRule="exact"/>
        <w:ind w:firstLine="560" w:firstLineChars="200"/>
        <w:outlineLvl w:val="2"/>
        <w:rPr>
          <w:rFonts w:hint="eastAsia" w:ascii="仿宋" w:hAnsi="仿宋" w:eastAsia="仿宋" w:cs="仿宋"/>
          <w:i w:val="0"/>
          <w:iCs w:val="0"/>
          <w:caps w:val="0"/>
          <w:color w:val="333333"/>
          <w:spacing w:val="0"/>
          <w:sz w:val="28"/>
          <w:szCs w:val="28"/>
          <w:shd w:val="clear" w:color="auto" w:fill="FFFFFF"/>
          <w:lang w:eastAsia="zh-CN"/>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医师执业注册管理办法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第十八条</w:t>
      </w:r>
      <w:r>
        <w:rPr>
          <w:rFonts w:hint="eastAsia" w:ascii="方正仿宋_GBK" w:hAnsi="方正仿宋_GBK" w:eastAsia="方正仿宋_GBK" w:cs="方正仿宋_GBK"/>
          <w:sz w:val="28"/>
          <w:szCs w:val="28"/>
          <w:lang w:val="en-US" w:eastAsia="zh-CN"/>
        </w:rPr>
        <w:t xml:space="preserve"> </w:t>
      </w:r>
      <w:r>
        <w:rPr>
          <w:rFonts w:ascii="仿宋" w:hAnsi="仿宋" w:eastAsia="仿宋" w:cs="仿宋"/>
          <w:i w:val="0"/>
          <w:iCs w:val="0"/>
          <w:caps w:val="0"/>
          <w:color w:val="333333"/>
          <w:spacing w:val="0"/>
          <w:sz w:val="28"/>
          <w:szCs w:val="28"/>
          <w:shd w:val="clear" w:color="auto" w:fill="FFFFFF"/>
        </w:rPr>
        <w:t>医师注册后有下列情形之一的，医师个人或者其所在的医疗、预防、保健机构，应当自知道或者应当知道之日起30日内报告注册主管部门，办理注销注册</w:t>
      </w:r>
      <w:r>
        <w:rPr>
          <w:rFonts w:hint="eastAsia" w:ascii="仿宋" w:hAnsi="仿宋" w:eastAsia="仿宋" w:cs="仿宋"/>
          <w:i w:val="0"/>
          <w:iCs w:val="0"/>
          <w:caps w:val="0"/>
          <w:color w:val="333333"/>
          <w:spacing w:val="0"/>
          <w:sz w:val="28"/>
          <w:szCs w:val="28"/>
          <w:shd w:val="clear" w:color="auto" w:fill="FFFFFF"/>
          <w:lang w:eastAsia="zh-CN"/>
        </w:rPr>
        <w:t>：</w:t>
      </w:r>
      <w:r>
        <w:rPr>
          <w:rFonts w:hint="eastAsia" w:ascii="仿宋" w:hAnsi="仿宋" w:eastAsia="仿宋" w:cs="仿宋"/>
          <w:i w:val="0"/>
          <w:iCs w:val="0"/>
          <w:caps w:val="0"/>
          <w:color w:val="333333"/>
          <w:spacing w:val="0"/>
          <w:sz w:val="28"/>
          <w:szCs w:val="28"/>
          <w:shd w:val="clear" w:color="auto" w:fill="FFFFFF"/>
        </w:rPr>
        <w:t>（一）死亡或者被宣告失踪的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（二）受刑事处罚的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（三）受吊销《医师执业证书》行政处罚的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（四）医师定期考核不合格，并经培训后再次考核仍不合格的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（五）连续两个考核周期未参加医师定期考核的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（六）中止医师执业活动满二年的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（七）身体健康状况不适宜继续执业的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（八）出借、出租、抵押、转让、涂改《医师执业证书》的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（九）在医师资格考试中参与有组织作弊的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（十）本人主动申请的</w:t>
      </w:r>
      <w:r>
        <w:rPr>
          <w:rFonts w:hint="eastAsia" w:ascii="仿宋" w:hAnsi="仿宋" w:eastAsia="仿宋" w:cs="仿宋"/>
          <w:i w:val="0"/>
          <w:iCs w:val="0"/>
          <w:caps w:val="0"/>
          <w:color w:val="333333"/>
          <w:spacing w:val="0"/>
          <w:sz w:val="28"/>
          <w:szCs w:val="28"/>
          <w:shd w:val="clear" w:color="auto" w:fill="FFFFFF"/>
          <w:lang w:val="en-US" w:eastAsia="zh-CN"/>
        </w:rPr>
        <w:t>；</w:t>
      </w:r>
      <w:r>
        <w:rPr>
          <w:rFonts w:hint="eastAsia" w:ascii="仿宋" w:hAnsi="仿宋" w:eastAsia="仿宋" w:cs="仿宋"/>
          <w:i w:val="0"/>
          <w:iCs w:val="0"/>
          <w:caps w:val="0"/>
          <w:color w:val="333333"/>
          <w:spacing w:val="0"/>
          <w:sz w:val="28"/>
          <w:szCs w:val="28"/>
          <w:shd w:val="clear" w:color="auto" w:fill="FFFFFF"/>
        </w:rPr>
        <w:t>（十一）国家卫生计生委规定不宜从事医疗、预防、保健业务的其他情形的</w:t>
      </w:r>
      <w:r>
        <w:rPr>
          <w:rFonts w:hint="eastAsia" w:ascii="仿宋" w:hAnsi="仿宋" w:eastAsia="仿宋" w:cs="仿宋"/>
          <w:i w:val="0"/>
          <w:iCs w:val="0"/>
          <w:caps w:val="0"/>
          <w:color w:val="333333"/>
          <w:spacing w:val="0"/>
          <w:sz w:val="28"/>
          <w:szCs w:val="28"/>
          <w:shd w:val="clear" w:color="auto" w:fill="FFFFFF"/>
          <w:lang w:eastAsia="zh-CN"/>
        </w:rPr>
        <w:t>。</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申请：申请人向审批机关提出注销申请。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2）受理：审批机关依法予以</w:t>
      </w:r>
      <w:r>
        <w:rPr>
          <w:rFonts w:ascii="方正仿宋_GBK" w:hAnsi="方正仿宋_GBK" w:eastAsia="方正仿宋_GBK" w:cs="方正仿宋_GBK"/>
          <w:sz w:val="28"/>
          <w:szCs w:val="28"/>
        </w:rPr>
        <w:t>受理</w:t>
      </w:r>
      <w:r>
        <w:rPr>
          <w:rFonts w:hint="eastAsia" w:ascii="方正仿宋_GBK" w:hAnsi="方正仿宋_GBK" w:eastAsia="方正仿宋_GBK" w:cs="方正仿宋_GBK"/>
          <w:sz w:val="28"/>
          <w:szCs w:val="28"/>
          <w:lang w:val="en-US" w:eastAsia="zh-CN"/>
        </w:rPr>
        <w:t>或不予受理</w:t>
      </w:r>
      <w:r>
        <w:rPr>
          <w:rFonts w:hint="eastAsia" w:ascii="方正仿宋_GBK" w:hAnsi="方正仿宋_GBK" w:eastAsia="方正仿宋_GBK" w:cs="方正仿宋_GBK"/>
          <w:sz w:val="28"/>
          <w:szCs w:val="28"/>
        </w:rPr>
        <w:t>；</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审查：审批机关对申请材料组织审查；</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4）决定：审批机关依法作出准予许可或不予许可的决定。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《中医医术确有专长人员医师资格考核注册管理暂行办法》第二十五条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中医（专长）医师实行医师区域注册管理。取得《中医（专长）医师资格证书》者，应当向其拟执业机构所在地县级以上地方中医药主管部门提出注册申请，经注册后取得《中医（专长）医师执业证书》。</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《中医医术确有专长人员医师资格考核注册管理暂行办法》第二十六条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中医（专长）医师按照考核内容进行执业注册，执业范围包括其能够使用的中医药技术方法和具体治疗病证的范围。</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w:t>
      </w:r>
      <w:r>
        <w:rPr>
          <w:rFonts w:hint="eastAsia" w:ascii="方正仿宋_GBK" w:hAnsi="方正仿宋_GBK" w:eastAsia="方正仿宋_GBK" w:cs="方正仿宋_GBK"/>
          <w:sz w:val="28"/>
          <w:szCs w:val="28"/>
          <w:lang w:val="en-US" w:eastAsia="zh-CN"/>
        </w:rPr>
        <w:t xml:space="preserve">第一款 </w:t>
      </w:r>
      <w:r>
        <w:rPr>
          <w:rFonts w:ascii="方正仿宋_GBK" w:hAnsi="方正仿宋_GBK" w:eastAsia="方正仿宋_GBK" w:cs="方正仿宋_GBK"/>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1个工作日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hint="eastAsia" w:ascii="方正仿宋_GBK" w:hAnsi="方正仿宋_GBK" w:eastAsia="方正仿宋_GBK" w:cs="方正仿宋_GBK"/>
          <w:sz w:val="28"/>
          <w:szCs w:val="28"/>
        </w:rPr>
        <w:t>其他</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b w:val="0"/>
          <w:bCs w:val="0"/>
          <w:sz w:val="28"/>
          <w:szCs w:val="28"/>
        </w:rPr>
        <w:t>注销</w:t>
      </w:r>
      <w:r>
        <w:rPr>
          <w:rFonts w:hint="eastAsia" w:ascii="方正仿宋_GBK" w:hAnsi="方正仿宋_GBK" w:eastAsia="方正仿宋_GBK" w:cs="方正仿宋_GBK"/>
          <w:sz w:val="28"/>
          <w:szCs w:val="28"/>
        </w:rPr>
        <w:t>中医（专长）医师执业证书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行政区域内</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《中医医术确有专长人员医师资格考核注册管理暂行办法》第二十七条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中医（专长）医师在其考核所在省级行政区域内执业。中医（专长）医师跨省执业的，须经拟执业所在地省级中医药主管部门同意并注册。</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540" w:lineRule="exact"/>
        <w:ind w:firstLine="560" w:firstLineChars="200"/>
        <w:outlineLvl w:val="1"/>
        <w:rPr>
          <w:rFonts w:hint="eastAsia" w:ascii="Times New Roman" w:hAnsi="Times New Roman" w:eastAsia="黑体"/>
          <w:sz w:val="28"/>
          <w:szCs w:val="28"/>
        </w:rPr>
      </w:pPr>
      <w:r>
        <w:rPr>
          <w:rFonts w:hint="eastAsia" w:ascii="方正仿宋_GBK" w:hAnsi="方正仿宋_GBK" w:eastAsia="方正仿宋_GBK" w:cs="方正仿宋_GBK"/>
          <w:sz w:val="28"/>
          <w:szCs w:val="28"/>
          <w:lang w:eastAsia="zh-CN"/>
        </w:rPr>
        <w:t>弥渡</w:t>
      </w:r>
      <w:r>
        <w:rPr>
          <w:rFonts w:hint="eastAsia" w:ascii="方正仿宋_GBK" w:hAnsi="方正仿宋_GBK" w:eastAsia="方正仿宋_GBK" w:cs="方正仿宋_GBK"/>
          <w:sz w:val="28"/>
          <w:szCs w:val="28"/>
        </w:rPr>
        <w:t>县卫生</w:t>
      </w:r>
      <w:r>
        <w:rPr>
          <w:rFonts w:hint="eastAsia" w:ascii="方正仿宋_GBK" w:hAnsi="方正仿宋_GBK" w:eastAsia="方正仿宋_GBK" w:cs="方正仿宋_GBK"/>
          <w:sz w:val="28"/>
          <w:szCs w:val="28"/>
          <w:lang w:val="en-US" w:eastAsia="zh-CN"/>
        </w:rPr>
        <w:t>健康</w:t>
      </w:r>
      <w:r>
        <w:rPr>
          <w:rFonts w:hint="eastAsia" w:ascii="方正仿宋_GBK" w:hAnsi="方正仿宋_GBK" w:eastAsia="方正仿宋_GBK" w:cs="方正仿宋_GBK"/>
          <w:sz w:val="28"/>
          <w:szCs w:val="28"/>
          <w:lang w:eastAsia="zh-CN"/>
        </w:rPr>
        <w:t>局（弥渡县中医药管理局）。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63CFC"/>
    <w:rsid w:val="242E1D07"/>
    <w:rsid w:val="2974257E"/>
    <w:rsid w:val="5460784A"/>
    <w:rsid w:val="61751942"/>
    <w:rsid w:val="722C7B88"/>
    <w:rsid w:val="79985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2023-12-14T02:09:00Z</dcterms:created>
  <dc:creator>Administrator</dc:creator>
  <cp:lastModifiedBy>Administrator</cp:lastModifiedBy>
  <dcterms:modified xsi:type="dcterms:W3CDTF">2023-12-27T07:33:01Z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7EBF384FA5DC40F69F75A0CECB6D88DF</vt:lpwstr>
  </property>
</Properties>
</file>